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仿宋" w:hAnsi="仿宋" w:eastAsia="仿宋" w:cs="仿宋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二、报价明细表</w:t>
      </w:r>
    </w:p>
    <w:tbl>
      <w:tblPr>
        <w:tblStyle w:val="7"/>
        <w:tblW w:w="502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2969"/>
        <w:gridCol w:w="4755"/>
        <w:gridCol w:w="1444"/>
        <w:gridCol w:w="1980"/>
        <w:gridCol w:w="1889"/>
      </w:tblGrid>
      <w:tr>
        <w:trPr>
          <w:trHeight w:val="465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图样</w:t>
            </w:r>
          </w:p>
        </w:tc>
        <w:tc>
          <w:tcPr>
            <w:tcW w:w="166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详细</w:t>
            </w: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</w:tr>
      <w:tr>
        <w:trPr>
          <w:trHeight w:val="1237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-1270</wp:posOffset>
                  </wp:positionV>
                  <wp:extent cx="444500" cy="802640"/>
                  <wp:effectExtent l="0" t="0" r="12700" b="1651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" cy="80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none"/>
                <w:lang w:val="en-US" w:eastAsia="zh-CN"/>
              </w:rPr>
              <w:t>定制导视牌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H:1650mm</w:t>
            </w: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1069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414020</wp:posOffset>
                  </wp:positionH>
                  <wp:positionV relativeFrom="paragraph">
                    <wp:posOffset>24765</wp:posOffset>
                  </wp:positionV>
                  <wp:extent cx="481330" cy="678180"/>
                  <wp:effectExtent l="0" t="0" r="13970" b="7620"/>
                  <wp:wrapSquare wrapText="bothSides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33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  <w:t>圆形铁管弯曲造型,1cm厚边缘不规则做旧木板，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  <w:t>文字丝印，1cm厚木块雕刻箭头、花朵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H：700mm</w:t>
            </w: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1069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326390</wp:posOffset>
                  </wp:positionH>
                  <wp:positionV relativeFrom="paragraph">
                    <wp:posOffset>12700</wp:posOffset>
                  </wp:positionV>
                  <wp:extent cx="648335" cy="679450"/>
                  <wp:effectExtent l="0" t="0" r="18415" b="6350"/>
                  <wp:wrapSquare wrapText="bothSides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6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  <w:t>1.5cm厚木块雕刻，封砖红色漆封清漆，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highlight w:val="none"/>
                <w:u w:val="none"/>
                <w:lang w:val="en-US" w:eastAsia="zh-CN"/>
              </w:rPr>
              <w:t>玻璃胶固定于墙面</w:t>
            </w:r>
          </w:p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150×140mm</w:t>
            </w: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539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安装费</w:t>
            </w:r>
          </w:p>
        </w:tc>
        <w:tc>
          <w:tcPr>
            <w:tcW w:w="1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539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运输费</w:t>
            </w:r>
          </w:p>
        </w:tc>
        <w:tc>
          <w:tcPr>
            <w:tcW w:w="166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549" w:hRule="atLeast"/>
        </w:trPr>
        <w:tc>
          <w:tcPr>
            <w:tcW w:w="421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4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669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07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63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40" w:lineRule="exact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说明：单价均按含税价报价，增值税税率为6%，若供应商无法提供增值税税率为6%的发票，则税金差额由供应商承担。</w:t>
      </w:r>
    </w:p>
    <w:p>
      <w:pPr>
        <w:spacing w:line="440" w:lineRule="exact"/>
        <w:ind w:firstLine="9600" w:firstLineChars="40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>
      <w:pPr>
        <w:spacing w:line="440" w:lineRule="exact"/>
        <w:ind w:firstLine="8880" w:firstLineChars="3700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>
      <w:pPr>
        <w:pStyle w:val="12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>
      <w:pPr>
        <w:widowControl/>
        <w:jc w:val="left"/>
        <w:rPr>
          <w:rFonts w:ascii="仿宋" w:hAnsi="仿宋" w:eastAsia="仿宋" w:cs="仿宋"/>
          <w:bCs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三、供应商资格证明材料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（按竞价公告要求，提供相关资格证明文件原件扫描件，格式自拟。）</w:t>
      </w:r>
    </w:p>
    <w:p>
      <w:pPr>
        <w:rPr>
          <w:rFonts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br w:type="page"/>
      </w:r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四、信誉要求</w:t>
      </w:r>
    </w:p>
    <w:p>
      <w:pPr>
        <w:spacing w:line="360" w:lineRule="auto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（一）供应商信誉声明</w:t>
      </w:r>
    </w:p>
    <w:p>
      <w:pPr>
        <w:spacing w:line="440" w:lineRule="exact"/>
        <w:rPr>
          <w:rFonts w:ascii="仿宋" w:hAnsi="仿宋" w:eastAsia="仿宋" w:cs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(采购人名称）：</w:t>
      </w: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我方在此声明，截止本项目响应文件递交截止时间，我方处于正常的经营状态，不存在下列任何一种情形: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（1）被依法暂停或取消投标资格；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（2）被责令停产停业、暂扣或者吊销许可证、暂扣或者吊销执照；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（3）被进入清算程序，或被宣告破产，或其他丧失履约能力的情形；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（5）在“国家企业信用信息公示系统”（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"http://www.gsxt.gov.cn）未被列入严重违法失信企业名单；"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www.gsxt.gov.cn）被列入严重违法失信企业名单；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（6）在“信用中国”网站（www.creditchina.gov.cn）或中国执行信息公开网（http://zxgk.court.gov.cn/）被列入失信被执行人名单；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（7）在近三年内供应商或其法定代表人（单位负责人）、拟委任的项目负责人（如有）有行贿犯罪行为；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4"/>
          <w:u w:val="single"/>
          <w:lang w:bidi="en-US"/>
          <w14:textFill>
            <w14:solidFill>
              <w14:schemeClr w14:val="tx1"/>
            </w14:solidFill>
          </w14:textFill>
        </w:rPr>
        <w:t>（8）存在法律法规规定的不得存在的其他情形。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我方保证上述信息的真实和准确，并愿意承担因我方就此弄虚作假所引起的一切法律后果。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3360" w:firstLineChars="14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>
      <w:pPr>
        <w:spacing w:line="440" w:lineRule="exact"/>
        <w:ind w:firstLine="1920" w:firstLineChars="8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12"/>
        <w:spacing w:line="360" w:lineRule="auto"/>
        <w:ind w:firstLine="5908" w:firstLineChars="2462"/>
        <w:jc w:val="righ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>
      <w:pPr>
        <w:spacing w:line="44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firstLine="480" w:firstLineChars="200"/>
        <w:jc w:val="center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（二）严重违法失信企业查询结果</w:t>
      </w:r>
    </w:p>
    <w:p>
      <w:pPr>
        <w:pStyle w:val="13"/>
        <w:outlineLvl w:val="3"/>
        <w:rPr>
          <w:rFonts w:hint="default" w:eastAsia="宋体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8140" w:hRule="atLeast"/>
        </w:trPr>
        <w:tc>
          <w:tcPr>
            <w:tcW w:w="5000" w:type="pct"/>
          </w:tcPr>
          <w:p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备注：供应商自行通过“国家企业信用信息公示系统”(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"http://www.gsxt.gov.cn）查询本单位是否"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www.gsxt.gov.cn)查询本单位是否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被列为严重违法失信企业，并将查询结果“截图”附在本表中。 </w:t>
      </w:r>
    </w:p>
    <w:p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（三）失信被执行人查询结果</w:t>
      </w:r>
    </w:p>
    <w:p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960" w:hanging="960" w:hangingChars="4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8140" w:hRule="atLeast"/>
          <w:jc w:val="center"/>
        </w:trPr>
        <w:tc>
          <w:tcPr>
            <w:tcW w:w="9235" w:type="dxa"/>
          </w:tcPr>
          <w:p>
            <w:pPr>
              <w:spacing w:line="400" w:lineRule="atLeast"/>
              <w:ind w:left="720" w:hanging="720" w:hangingChars="3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</w:tbl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>
      <w:pP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44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（四）无行贿犯罪行为的声明</w:t>
      </w:r>
    </w:p>
    <w:p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(采购人名称)：</w:t>
      </w:r>
    </w:p>
    <w:p>
      <w:pPr>
        <w:spacing w:line="40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12"/>
        <w:spacing w:line="360" w:lineRule="auto"/>
        <w:ind w:firstLine="480" w:firstLineChars="200"/>
        <w:jc w:val="lef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、拟委任的项目负责人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如有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在近三年内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不曾有人民法院生效判决、裁定认定的行贿犯罪行为。</w:t>
      </w:r>
    </w:p>
    <w:p>
      <w:pPr>
        <w:spacing w:line="44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我方对上述声明的真实性和准确性负责，并承担相应的法律责任。</w:t>
      </w:r>
    </w:p>
    <w:p>
      <w:pPr>
        <w:spacing w:line="40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520" w:lineRule="exact"/>
        <w:ind w:firstLine="1850" w:firstLineChars="771"/>
        <w:rPr>
          <w:rStyle w:val="14"/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400" w:lineRule="exact"/>
        <w:ind w:firstLine="480" w:firstLineChars="200"/>
        <w:jc w:val="center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供应商：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(盖单位公章)</w:t>
      </w:r>
    </w:p>
    <w:p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法定代表人(单位负责人)：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(签字)</w:t>
      </w:r>
    </w:p>
    <w:p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ind w:firstLine="480" w:firstLineChars="200"/>
        <w:jc w:val="righ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ind w:left="720" w:hanging="720" w:hanging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400" w:lineRule="atLeas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备注：近3年是指从递交响应文件截止日往前推算的3年，如递交响应文件截止日为2020年9月1日，则近3年是指2017年9月1日至2020年8月30日。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88"/>
    <w:family w:val="modern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F6"/>
    <w:rsid w:val="000F42AA"/>
    <w:rsid w:val="002D42CC"/>
    <w:rsid w:val="00440DCF"/>
    <w:rsid w:val="006252A6"/>
    <w:rsid w:val="008B59F6"/>
    <w:rsid w:val="00A03FAB"/>
    <w:rsid w:val="00B93F2F"/>
    <w:rsid w:val="05550B35"/>
    <w:rsid w:val="0B46215E"/>
    <w:rsid w:val="11526604"/>
    <w:rsid w:val="145E30F9"/>
    <w:rsid w:val="151B205D"/>
    <w:rsid w:val="15381E25"/>
    <w:rsid w:val="1C1215EC"/>
    <w:rsid w:val="1E3C4D9C"/>
    <w:rsid w:val="23211F5D"/>
    <w:rsid w:val="266365DB"/>
    <w:rsid w:val="29457716"/>
    <w:rsid w:val="33E365F1"/>
    <w:rsid w:val="355E0625"/>
    <w:rsid w:val="37516DB6"/>
    <w:rsid w:val="37523494"/>
    <w:rsid w:val="3D07322A"/>
    <w:rsid w:val="431762B8"/>
    <w:rsid w:val="44DE2BA6"/>
    <w:rsid w:val="47D827AB"/>
    <w:rsid w:val="4C7223AD"/>
    <w:rsid w:val="4E8B6739"/>
    <w:rsid w:val="4ED432AF"/>
    <w:rsid w:val="51D1495C"/>
    <w:rsid w:val="57F420C0"/>
    <w:rsid w:val="5936123D"/>
    <w:rsid w:val="5B7C39BB"/>
    <w:rsid w:val="5B7E25E3"/>
    <w:rsid w:val="61C52A49"/>
    <w:rsid w:val="63E40089"/>
    <w:rsid w:val="65F76AEF"/>
    <w:rsid w:val="68964CED"/>
    <w:rsid w:val="6CBC7404"/>
    <w:rsid w:val="6EBB27C7"/>
    <w:rsid w:val="702317C4"/>
    <w:rsid w:val="72D03C09"/>
    <w:rsid w:val="7311586F"/>
    <w:rsid w:val="73AA445A"/>
    <w:rsid w:val="741331F4"/>
    <w:rsid w:val="76A24339"/>
    <w:rsid w:val="789A442D"/>
    <w:rsid w:val="792A3948"/>
    <w:rsid w:val="7B7527B5"/>
    <w:rsid w:val="7B98469A"/>
    <w:rsid w:val="7C51571B"/>
    <w:rsid w:val="7CC77E2B"/>
    <w:rsid w:val="7DED3EAD"/>
    <w:rsid w:val="FD67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1"/>
    <w:qFormat/>
    <w:uiPriority w:val="0"/>
    <w:pPr>
      <w:spacing w:after="0" w:line="360" w:lineRule="auto"/>
    </w:pPr>
    <w:rPr>
      <w:rFonts w:ascii="宋体" w:hAnsi="宋体" w:eastAsia="宋体" w:cs="宋体"/>
      <w:sz w:val="28"/>
      <w:szCs w:val="21"/>
      <w:lang w:eastAsia="en-US"/>
    </w:rPr>
  </w:style>
  <w:style w:type="paragraph" w:styleId="3">
    <w:name w:val="Body Text"/>
    <w:basedOn w:val="1"/>
    <w:next w:val="4"/>
    <w:link w:val="10"/>
    <w:semiHidden/>
    <w:unhideWhenUsed/>
    <w:qFormat/>
    <w:uiPriority w:val="99"/>
    <w:pPr>
      <w:spacing w:after="120"/>
    </w:p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正文文本 字符"/>
    <w:basedOn w:val="8"/>
    <w:link w:val="3"/>
    <w:semiHidden/>
    <w:qFormat/>
    <w:uiPriority w:val="99"/>
    <w:rPr>
      <w:szCs w:val="24"/>
    </w:rPr>
  </w:style>
  <w:style w:type="character" w:customStyle="1" w:styleId="11">
    <w:name w:val="正文首行缩进 字符"/>
    <w:basedOn w:val="10"/>
    <w:link w:val="2"/>
    <w:qFormat/>
    <w:uiPriority w:val="0"/>
    <w:rPr>
      <w:rFonts w:ascii="宋体" w:hAnsi="宋体" w:eastAsia="宋体" w:cs="宋体"/>
      <w:sz w:val="28"/>
      <w:szCs w:val="21"/>
      <w:lang w:eastAsia="en-US"/>
    </w:rPr>
  </w:style>
  <w:style w:type="paragraph" w:customStyle="1" w:styleId="12">
    <w:name w:val="正文文本1"/>
    <w:basedOn w:val="1"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3">
    <w:name w:val="样式 标题 3 + (中文) 黑体 小四 非加粗 段前: 7.8 磅 段后: 0 磅 行距: 固定值 20 磅"/>
    <w:basedOn w:val="5"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b w:val="0"/>
      <w:bCs w:val="0"/>
      <w:sz w:val="24"/>
      <w:szCs w:val="20"/>
      <w:lang w:val="zh-CN" w:bidi="zh-CN"/>
    </w:rPr>
  </w:style>
  <w:style w:type="character" w:customStyle="1" w:styleId="14">
    <w:name w:val="wg正文 仿宋_GB2312 四号"/>
    <w:qFormat/>
    <w:uiPriority w:val="0"/>
    <w:rPr>
      <w:rFonts w:ascii="宋体" w:hAnsi="宋体" w:eastAsia="宋体"/>
      <w:sz w:val="28"/>
    </w:rPr>
  </w:style>
  <w:style w:type="character" w:customStyle="1" w:styleId="15">
    <w:name w:val="标题 3 字符"/>
    <w:basedOn w:val="8"/>
    <w:link w:val="5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2515</Words>
  <Characters>2860</Characters>
  <Lines>26</Lines>
  <Paragraphs>7</Paragraphs>
  <TotalTime>15</TotalTime>
  <ScaleCrop>false</ScaleCrop>
  <LinksUpToDate>false</LinksUpToDate>
  <CharactersWithSpaces>3516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2025-04-15T15:54:00Z</dcterms:created>
  <dc:creator>a</dc:creator>
  <cp:lastModifiedBy>余杨清</cp:lastModifiedBy>
  <cp:lastPrinted>2025-09-03T19:09:00Z</cp:lastPrinted>
  <dcterms:modified xsi:type="dcterms:W3CDTF">2025-09-04T16:53:15Z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eyJoZGlkIjoiYjhlZWRhYzlmMjFkNDFiM2Q1NDI0NWUxYjhlNmY1MzYiLCJ1c2VySWQiOiIzODE1NzQwMTAifQ==</vt:lpwstr>
  </property>
  <property fmtid="{D5CDD505-2E9C-101B-9397-08002B2CF9AE}" pid="3" name="KSOProductBuildVer">
    <vt:lpwstr>2052-6.5.2.8766</vt:lpwstr>
  </property>
  <property fmtid="{D5CDD505-2E9C-101B-9397-08002B2CF9AE}" pid="4" name="ICV">
    <vt:lpwstr>BC9B5DA64B5FC0987B53B968C8BFA216_43</vt:lpwstr>
  </property>
</Properties>
</file>